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>QUIZ- 2 Part- 2 Chapter- 8-9-10</w:t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>1.</w:t>
      </w:r>
      <w:r w:rsidRPr="000D1065">
        <w:rPr>
          <w:rFonts w:ascii="Times New Roman" w:hAnsi="Times New Roman" w:cs="Times New Roman"/>
          <w:sz w:val="24"/>
          <w:szCs w:val="24"/>
        </w:rPr>
        <w:tab/>
        <w:t>One complication that tends to prolong recessionary gaps is that wages</w:t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tend to rise rapidly.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tend to move in the opposite direction from prices.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rarely fall.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are fixed by unions, which represent nearly all workers in the United States.</w:t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>2.</w:t>
      </w:r>
      <w:r w:rsidRPr="000D1065">
        <w:rPr>
          <w:rFonts w:ascii="Times New Roman" w:hAnsi="Times New Roman" w:cs="Times New Roman"/>
          <w:sz w:val="24"/>
          <w:szCs w:val="24"/>
        </w:rPr>
        <w:tab/>
        <w:t>In calculating the nation's total output, net exports</w:t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represent exports of goods and services minus imports of goods and services.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have been a negative number in the last several years.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would include purchases of U.S.-made automobiles by foreigners minus purchase of foreign-made automobiles by U.S. residents.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  <w:t>d. All of the above are correct.</w:t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>3.</w:t>
      </w:r>
      <w:r w:rsidRPr="000D1065">
        <w:rPr>
          <w:rFonts w:ascii="Times New Roman" w:hAnsi="Times New Roman" w:cs="Times New Roman"/>
          <w:sz w:val="24"/>
          <w:szCs w:val="24"/>
        </w:rPr>
        <w:tab/>
        <w:t>Assume that the MPC is 0.85 and investment spending rises by $100 million. How much consumption spending will this generate in the second round of spending?</w:t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$15 million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$100 million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$118 million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$185 million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$85 million</w:t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noProof/>
          <w:lang w:eastAsia="en-IN"/>
        </w:rPr>
        <w:drawing>
          <wp:inline distT="0" distB="0" distL="0" distR="0" wp14:anchorId="731AEE81" wp14:editId="6B3CBAE1">
            <wp:extent cx="2389517" cy="197988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5141" cy="1992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>4.</w:t>
      </w:r>
      <w:r w:rsidRPr="000D1065">
        <w:rPr>
          <w:rFonts w:ascii="Times New Roman" w:hAnsi="Times New Roman" w:cs="Times New Roman"/>
          <w:sz w:val="24"/>
          <w:szCs w:val="24"/>
        </w:rPr>
        <w:tab/>
        <w:t>According to the data in Table 8-1, the value of GNP is</w:t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  <w:t>a. 900.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  <w:t>b. 960.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  <w:t>c. 950.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  <w:t>d. 955.</w:t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>5.</w:t>
      </w:r>
      <w:r w:rsidRPr="000D1065">
        <w:rPr>
          <w:rFonts w:ascii="Times New Roman" w:hAnsi="Times New Roman" w:cs="Times New Roman"/>
          <w:sz w:val="24"/>
          <w:szCs w:val="24"/>
        </w:rPr>
        <w:tab/>
        <w:t>An economic boom that creates an inflationary gap is usually followed later by</w:t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an increase of potential GDP.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an increase in aggregate supply.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a period of stagflation.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falling prices.</w:t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>6.</w:t>
      </w:r>
      <w:r w:rsidRPr="000D1065">
        <w:rPr>
          <w:rFonts w:ascii="Times New Roman" w:hAnsi="Times New Roman" w:cs="Times New Roman"/>
          <w:sz w:val="24"/>
          <w:szCs w:val="24"/>
        </w:rPr>
        <w:tab/>
        <w:t>An economic boom that creates an inflationary gap is usually followed later by</w:t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an increase of potential GDP.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an increase in aggregate supply.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a period of stagflation.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falling prices.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noProof/>
          <w:lang w:eastAsia="en-IN"/>
        </w:rPr>
        <w:drawing>
          <wp:inline distT="0" distB="0" distL="0" distR="0" wp14:anchorId="18583079" wp14:editId="0A485ADE">
            <wp:extent cx="1871932" cy="204352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0655" cy="206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>7.</w:t>
      </w:r>
      <w:r w:rsidRPr="000D1065">
        <w:rPr>
          <w:rFonts w:ascii="Times New Roman" w:hAnsi="Times New Roman" w:cs="Times New Roman"/>
          <w:sz w:val="24"/>
          <w:szCs w:val="24"/>
        </w:rPr>
        <w:tab/>
        <w:t>In Figure 9-1, the economy is</w:t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experiencing a recessionary gap, shown by the distance between EF.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experiencing a recessionary gap, shown by the horizontal distance EB.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experiencing an inflationary gap, shown by the horizontal distance EB.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at full employment without inflation.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IN"/>
        </w:rPr>
        <w:drawing>
          <wp:inline distT="0" distB="0" distL="0" distR="0" wp14:anchorId="1D93E8C3" wp14:editId="4E554300">
            <wp:extent cx="4497485" cy="209621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07753" cy="210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>8.</w:t>
      </w:r>
      <w:r w:rsidRPr="000D1065">
        <w:rPr>
          <w:rFonts w:ascii="Times New Roman" w:hAnsi="Times New Roman" w:cs="Times New Roman"/>
          <w:sz w:val="24"/>
          <w:szCs w:val="24"/>
        </w:rPr>
        <w:tab/>
        <w:t>In Figure 10-5, which graph best illustrates the situation of an economy with high unemployment that experiences an increase in investment spending?</w:t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(2)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  <w:t>b. (1)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  <w:t>c. (3)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  <w:t>d. (4)</w:t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Pr="000D1065">
        <w:rPr>
          <w:rFonts w:ascii="Times New Roman" w:hAnsi="Times New Roman" w:cs="Times New Roman"/>
          <w:sz w:val="24"/>
          <w:szCs w:val="24"/>
        </w:rPr>
        <w:tab/>
        <w:t>The concept that increases in spending cause larger increases in equilibrium GDP is known as the</w:t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multiplier.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1065">
        <w:rPr>
          <w:rFonts w:ascii="Times New Roman" w:hAnsi="Times New Roman" w:cs="Times New Roman"/>
          <w:sz w:val="24"/>
          <w:szCs w:val="24"/>
        </w:rPr>
        <w:t>mystifier</w:t>
      </w:r>
      <w:proofErr w:type="spellEnd"/>
      <w:r w:rsidRPr="000D1065">
        <w:rPr>
          <w:rFonts w:ascii="Times New Roman" w:hAnsi="Times New Roman" w:cs="Times New Roman"/>
          <w:sz w:val="24"/>
          <w:szCs w:val="24"/>
        </w:rPr>
        <w:t>.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depreciator.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profiler.</w:t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en-IN"/>
        </w:rPr>
        <w:drawing>
          <wp:inline distT="0" distB="0" distL="0" distR="0" wp14:anchorId="5FE6F0EC" wp14:editId="39B58027">
            <wp:extent cx="2419350" cy="3086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>10.</w:t>
      </w:r>
      <w:r w:rsidRPr="000D1065">
        <w:rPr>
          <w:rFonts w:ascii="Times New Roman" w:hAnsi="Times New Roman" w:cs="Times New Roman"/>
          <w:sz w:val="24"/>
          <w:szCs w:val="24"/>
        </w:rPr>
        <w:tab/>
        <w:t>If the price level in Figure 10-1 were 110,</w:t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firms would have to lower their prices.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shortages of goods would exist.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inventories would be accumulating.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aggregate quantity demanded would equal aggregate quantity supplied.</w:t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lastRenderedPageBreak/>
        <w:t>11.</w:t>
      </w:r>
      <w:r w:rsidRPr="000D1065">
        <w:rPr>
          <w:rFonts w:ascii="Times New Roman" w:hAnsi="Times New Roman" w:cs="Times New Roman"/>
          <w:sz w:val="24"/>
          <w:szCs w:val="24"/>
        </w:rPr>
        <w:tab/>
        <w:t>Which of the following methods could be used to calculate GDP?</w:t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the sum of all spending on final goods and services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the sum of all values added at each stage of production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  <w:t>c. All of the above could be used.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the sum of all factor payments plus depreciation and indirect business taxes</w:t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en-IN"/>
        </w:rPr>
        <w:drawing>
          <wp:inline distT="0" distB="0" distL="0" distR="0" wp14:anchorId="2B92DBFC" wp14:editId="3C0E0ABD">
            <wp:extent cx="1777917" cy="231187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8770" cy="2325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>12.</w:t>
      </w:r>
      <w:r w:rsidRPr="000D1065">
        <w:rPr>
          <w:rFonts w:ascii="Times New Roman" w:hAnsi="Times New Roman" w:cs="Times New Roman"/>
          <w:sz w:val="24"/>
          <w:szCs w:val="24"/>
        </w:rPr>
        <w:tab/>
        <w:t>In Figure 9-4, which expenditure level will cause an inflationary gap?</w:t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  <w:t>a. 1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  <w:t>b. 2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  <w:t>c. There will be no inflationary gap.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  <w:t>d. 3</w:t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>13.</w:t>
      </w:r>
      <w:r w:rsidRPr="000D1065">
        <w:rPr>
          <w:rFonts w:ascii="Times New Roman" w:hAnsi="Times New Roman" w:cs="Times New Roman"/>
          <w:sz w:val="24"/>
          <w:szCs w:val="24"/>
        </w:rPr>
        <w:tab/>
        <w:t>If the MPC is .80, then a change in disposable income of $60 billion will lead to an initial change in consumption of</w:t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$30 billion.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$60 billion.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$48 billion.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$70 billion.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$42 billion.</w:t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>14.</w:t>
      </w:r>
      <w:r w:rsidRPr="000D1065">
        <w:rPr>
          <w:rFonts w:ascii="Times New Roman" w:hAnsi="Times New Roman" w:cs="Times New Roman"/>
          <w:sz w:val="24"/>
          <w:szCs w:val="24"/>
        </w:rPr>
        <w:tab/>
        <w:t xml:space="preserve">A decrease in autonomous consumption would have the same effect on the expenditures schedule as </w:t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n)</w:t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increase in government purchases.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increase in net exports.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decrease in investment.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decrease in taxes</w:t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en-IN"/>
        </w:rPr>
        <w:drawing>
          <wp:inline distT="0" distB="0" distL="0" distR="0" wp14:anchorId="4D8D6377" wp14:editId="442DB2F5">
            <wp:extent cx="2124075" cy="32099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>15.</w:t>
      </w:r>
      <w:r w:rsidRPr="000D1065">
        <w:rPr>
          <w:rFonts w:ascii="Times New Roman" w:hAnsi="Times New Roman" w:cs="Times New Roman"/>
          <w:sz w:val="24"/>
          <w:szCs w:val="24"/>
        </w:rPr>
        <w:tab/>
        <w:t>If the price level in Figure 10-1 were 100,</w:t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shortages of goods would exist.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firms would have to lower their prices.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inventories would be accumulating.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both c and d would occur.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aggregate quantity demanded would exceed aggregate quantity supplied.</w:t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>16.</w:t>
      </w:r>
      <w:r w:rsidRPr="000D1065">
        <w:rPr>
          <w:rFonts w:ascii="Times New Roman" w:hAnsi="Times New Roman" w:cs="Times New Roman"/>
          <w:sz w:val="24"/>
          <w:szCs w:val="24"/>
        </w:rPr>
        <w:tab/>
        <w:t>The national income accounts include a value for the amount of capital stock "used up" during the production of current output. This dollar amount is called</w:t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depreciation.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amortization.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dollarization.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appreciation.</w:t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IN"/>
        </w:rPr>
        <w:drawing>
          <wp:inline distT="0" distB="0" distL="0" distR="0" wp14:anchorId="44EB6CD4" wp14:editId="16BAD4DD">
            <wp:extent cx="2449902" cy="2282183"/>
            <wp:effectExtent l="0" t="0" r="762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7200" cy="2298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>17.</w:t>
      </w:r>
      <w:r w:rsidRPr="000D1065">
        <w:rPr>
          <w:rFonts w:ascii="Times New Roman" w:hAnsi="Times New Roman" w:cs="Times New Roman"/>
          <w:sz w:val="24"/>
          <w:szCs w:val="24"/>
        </w:rPr>
        <w:tab/>
        <w:t>Given the scatter diagram in Figure 8-1, how much will consumption decrease if the price level rises by 5 percent?</w:t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cannot be determined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$200 billion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$50 billion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$100 billion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lastRenderedPageBreak/>
        <w:t>18.</w:t>
      </w:r>
      <w:r w:rsidRPr="000D1065">
        <w:rPr>
          <w:rFonts w:ascii="Times New Roman" w:hAnsi="Times New Roman" w:cs="Times New Roman"/>
          <w:sz w:val="24"/>
          <w:szCs w:val="24"/>
        </w:rPr>
        <w:tab/>
        <w:t>Using the standard 45-degree line diagram, how does a decrease in investment spending effect the expenditure schedule?</w:t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  <w:t>a. It increases the slope of the expenditure schedule.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  <w:t>b. It shifts the expenditure schedule downward.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  <w:t>c. It shifts the expenditure schedule upward.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  <w:t>d. It decreases the slope of the expenditure schedule.</w:t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en-IN"/>
        </w:rPr>
        <w:drawing>
          <wp:inline distT="0" distB="0" distL="0" distR="0" wp14:anchorId="617689A8" wp14:editId="1B8BCAF9">
            <wp:extent cx="2686050" cy="36766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>19.</w:t>
      </w:r>
      <w:r w:rsidRPr="000D1065">
        <w:rPr>
          <w:rFonts w:ascii="Times New Roman" w:hAnsi="Times New Roman" w:cs="Times New Roman"/>
          <w:sz w:val="24"/>
          <w:szCs w:val="24"/>
        </w:rPr>
        <w:tab/>
        <w:t>In Figure 10-6, which graph best illustrates the effect of the beginning of the Iraq war in 2003?</w:t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  <w:t>a. (3)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  <w:t>b. (4)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  <w:t>c. (1)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  <w:t>d. (2)</w:t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5772E">
        <w:rPr>
          <w:noProof/>
          <w:lang w:eastAsia="en-IN"/>
        </w:rPr>
        <w:drawing>
          <wp:inline distT="0" distB="0" distL="0" distR="0" wp14:anchorId="534653A7" wp14:editId="4C03FF0A">
            <wp:extent cx="3619500" cy="4000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>20.</w:t>
      </w: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 xml:space="preserve"> Figure 9-1,</w:t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to the left of equilibrium GDP, inventories will fall.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the 45-degree line represents all points where spending equals output.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  <w:t>c. All of the above are correct.</w:t>
      </w:r>
      <w:r w:rsidRPr="000D1065">
        <w:rPr>
          <w:rFonts w:ascii="Times New Roman" w:hAnsi="Times New Roman" w:cs="Times New Roman"/>
          <w:sz w:val="24"/>
          <w:szCs w:val="24"/>
        </w:rPr>
        <w:tab/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  <w:r w:rsidRPr="000D1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065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0D1065">
        <w:rPr>
          <w:rFonts w:ascii="Times New Roman" w:hAnsi="Times New Roman" w:cs="Times New Roman"/>
          <w:sz w:val="24"/>
          <w:szCs w:val="24"/>
        </w:rPr>
        <w:t>. to the right of equilibrium GDP, inventories will rise.</w:t>
      </w:r>
    </w:p>
    <w:p w:rsidR="000D1065" w:rsidRPr="000D1065" w:rsidRDefault="000D1065" w:rsidP="000D1065">
      <w:pPr>
        <w:rPr>
          <w:rFonts w:ascii="Times New Roman" w:hAnsi="Times New Roman" w:cs="Times New Roman"/>
          <w:sz w:val="24"/>
          <w:szCs w:val="24"/>
        </w:rPr>
      </w:pPr>
    </w:p>
    <w:p w:rsidR="00DB398B" w:rsidRDefault="00DB398B">
      <w:pPr>
        <w:rPr>
          <w:rFonts w:ascii="Times New Roman" w:hAnsi="Times New Roman" w:cs="Times New Roman"/>
          <w:sz w:val="24"/>
          <w:szCs w:val="24"/>
        </w:rPr>
      </w:pPr>
    </w:p>
    <w:p w:rsidR="00DB398B" w:rsidRPr="00DB398B" w:rsidRDefault="00DB398B">
      <w:pPr>
        <w:rPr>
          <w:rFonts w:ascii="Times New Roman" w:hAnsi="Times New Roman" w:cs="Times New Roman"/>
          <w:sz w:val="24"/>
          <w:szCs w:val="24"/>
        </w:rPr>
      </w:pPr>
    </w:p>
    <w:sectPr w:rsidR="00DB398B" w:rsidRPr="00DB39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8B"/>
    <w:rsid w:val="000D1065"/>
    <w:rsid w:val="00DB398B"/>
    <w:rsid w:val="00E37915"/>
    <w:rsid w:val="00F5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09EC1-46EC-4EA2-9B85-E31ACE96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701</Words>
  <Characters>4000</Characters>
  <Application>Microsoft Office Word</Application>
  <DocSecurity>0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2019-10-09T08:20:00Z</dcterms:created>
  <dcterms:modified xsi:type="dcterms:W3CDTF">2019-10-09T09:03:00Z</dcterms:modified>
</cp:coreProperties>
</file>